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ДОКЛАД</w:t>
      </w:r>
    </w:p>
    <w:p w:rsidR="009E4442" w:rsidRDefault="00BD3098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>
        <w:rPr>
          <w:rStyle w:val="s3"/>
          <w:b/>
          <w:color w:val="000000"/>
        </w:rPr>
        <w:t>о</w:t>
      </w:r>
      <w:r w:rsidR="00D27F60" w:rsidRPr="00D27F60">
        <w:rPr>
          <w:rStyle w:val="s3"/>
          <w:b/>
          <w:color w:val="000000"/>
        </w:rPr>
        <w:t xml:space="preserve"> состояни</w:t>
      </w:r>
      <w:r>
        <w:rPr>
          <w:rStyle w:val="s3"/>
          <w:b/>
          <w:color w:val="000000"/>
        </w:rPr>
        <w:t xml:space="preserve">и </w:t>
      </w:r>
      <w:r w:rsidR="00D27F60" w:rsidRPr="00D27F60">
        <w:rPr>
          <w:rStyle w:val="s3"/>
          <w:b/>
          <w:color w:val="000000"/>
        </w:rPr>
        <w:t xml:space="preserve">пожарной безопасности в муниципальном округе </w:t>
      </w:r>
    </w:p>
    <w:p w:rsidR="00D27F60" w:rsidRPr="00D27F60" w:rsidRDefault="00D27F60" w:rsidP="001F4C0C">
      <w:pPr>
        <w:pStyle w:val="p6"/>
        <w:shd w:val="clear" w:color="auto" w:fill="FFFFFF"/>
        <w:spacing w:before="0" w:beforeAutospacing="0" w:after="0" w:afterAutospacing="0" w:line="360" w:lineRule="auto"/>
        <w:ind w:firstLine="660"/>
        <w:jc w:val="center"/>
        <w:rPr>
          <w:rStyle w:val="s3"/>
          <w:b/>
          <w:color w:val="000000"/>
        </w:rPr>
      </w:pPr>
      <w:r w:rsidRPr="00D27F60">
        <w:rPr>
          <w:rStyle w:val="s3"/>
          <w:b/>
          <w:color w:val="000000"/>
        </w:rPr>
        <w:t>Фили-</w:t>
      </w:r>
      <w:proofErr w:type="spellStart"/>
      <w:r w:rsidRPr="00D27F60">
        <w:rPr>
          <w:rStyle w:val="s3"/>
          <w:b/>
          <w:color w:val="000000"/>
        </w:rPr>
        <w:t>Давыдково</w:t>
      </w:r>
      <w:proofErr w:type="spellEnd"/>
      <w:r w:rsidRPr="00D27F60">
        <w:rPr>
          <w:rStyle w:val="s3"/>
          <w:b/>
          <w:color w:val="000000"/>
        </w:rPr>
        <w:t xml:space="preserve"> и подготовке к летнему периоду</w:t>
      </w:r>
    </w:p>
    <w:p w:rsidR="00D27F60" w:rsidRPr="00E42B1A" w:rsidRDefault="00DB64A3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прошедшие 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месяц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ев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чрезвычайных ситуаций на территории района не произошло.</w:t>
      </w:r>
    </w:p>
    <w:p w:rsidR="00D27F60" w:rsidRPr="00E42B1A" w:rsidRDefault="00DB64A3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Анализ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статистики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показывает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месяцев 202</w:t>
      </w:r>
      <w:r w:rsidR="00BD3098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по сравнению с аналогичным периодом 20</w:t>
      </w:r>
      <w:r w:rsidR="00BD3098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имеется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основным по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казателям статистических данных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</w:t>
      </w:r>
      <w:r w:rsidR="004A31BF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а именно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пострадавшим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151E2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B1A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чел.</w:t>
      </w:r>
      <w:r w:rsidRPr="00DB64A3">
        <w:t xml:space="preserve"> 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(рост на  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00</w:t>
      </w:r>
      <w:r w:rsidRPr="00DB64A3">
        <w:rPr>
          <w:rStyle w:val="s3"/>
          <w:rFonts w:ascii="Times New Roman" w:hAnsi="Times New Roman" w:cs="Times New Roman"/>
          <w:color w:val="000000"/>
          <w:sz w:val="24"/>
          <w:szCs w:val="24"/>
        </w:rPr>
        <w:t>%)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r w:rsidR="004A31BF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 остальным показателям</w:t>
      </w:r>
      <w:r w:rsidR="00B127AC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роста не допущено и наблюдается снижение.</w:t>
      </w:r>
      <w:r w:rsidR="004A31BF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Так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6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месяц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ев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в районе произошло: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31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31)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человек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  <w:r w:rsidR="00657BD9" w:rsidRPr="00657BD9">
        <w:t xml:space="preserve"> 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 на  10</w:t>
      </w:r>
      <w:r w:rsidR="006C4938" w:rsidRP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0%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рост 100%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 руб. (в 20</w:t>
      </w:r>
      <w:r w:rsidR="004A31BF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жилых домах:</w:t>
      </w:r>
    </w:p>
    <w:p w:rsidR="00D27F60" w:rsidRPr="00E42B1A" w:rsidRDefault="001B6D2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17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–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12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r w:rsidR="009E444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>рост</w:t>
      </w:r>
      <w:r w:rsidR="001142E9" w:rsidRP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42</w:t>
      </w:r>
      <w:r w:rsidR="001142E9" w:rsidRP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>%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погибло – </w:t>
      </w:r>
      <w:r w:rsidR="004572E1" w:rsidRP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1человек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4572E1" w:rsidRP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  <w:r w:rsidR="004572E1" w:rsidRPr="004572E1">
        <w:t xml:space="preserve"> </w:t>
      </w:r>
      <w:r w:rsidR="004572E1" w:rsidRP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 на  100%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</w:t>
      </w:r>
      <w:r w:rsidR="004572E1" w:rsidRP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1человек 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143638" w:rsidRP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="00143638" w:rsidRP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г.- 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2E1" w:rsidRP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человек</w:t>
      </w:r>
      <w:r w:rsidR="00143638" w:rsidRP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57BD9" w:rsidRP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рост на  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657BD9" w:rsidRP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00%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ущерб составил 0 руб. (в 20</w:t>
      </w:r>
      <w:r w:rsidR="00EA3C74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транспортных средствах: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пожаров – 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- </w:t>
      </w:r>
      <w:r w:rsid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42E9" w:rsidRPr="00BD3098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572E1" w:rsidRP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 на  100%</w:t>
      </w:r>
      <w:proofErr w:type="gramStart"/>
      <w:r w:rsidR="009E444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54E1" w:rsidRP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-0 руб.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 руб.).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других объектах: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пожаров –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13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</w:t>
      </w:r>
      <w:r w:rsid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7</w:t>
      </w:r>
      <w:proofErr w:type="gramStart"/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="001142E9" w:rsidRPr="001142E9">
        <w:t xml:space="preserve"> </w:t>
      </w:r>
      <w:r w:rsidR="00EA3C74">
        <w:rPr>
          <w:rStyle w:val="s3"/>
          <w:rFonts w:ascii="Times New Roman" w:hAnsi="Times New Roman" w:cs="Times New Roman"/>
          <w:color w:val="000000"/>
          <w:sz w:val="24"/>
          <w:szCs w:val="24"/>
        </w:rPr>
        <w:t>снижение</w:t>
      </w:r>
      <w:r w:rsidR="001142E9" w:rsidRP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41</w:t>
      </w:r>
      <w:r w:rsidR="001142E9" w:rsidRPr="001142E9">
        <w:rPr>
          <w:rStyle w:val="s3"/>
          <w:rFonts w:ascii="Times New Roman" w:hAnsi="Times New Roman" w:cs="Times New Roman"/>
          <w:color w:val="000000"/>
          <w:sz w:val="24"/>
          <w:szCs w:val="24"/>
        </w:rPr>
        <w:t>%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которых: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погибло – 0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• пострадало – 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</w:t>
      </w:r>
      <w:r w:rsidR="00143638">
        <w:rPr>
          <w:rStyle w:val="s3"/>
          <w:rFonts w:ascii="Times New Roman" w:hAnsi="Times New Roman" w:cs="Times New Roman"/>
          <w:color w:val="000000"/>
          <w:sz w:val="24"/>
          <w:szCs w:val="24"/>
        </w:rPr>
        <w:t>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);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• ущерб составил – 0</w:t>
      </w:r>
      <w:r w:rsid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руб. (в 20</w:t>
      </w:r>
      <w:r w:rsidR="00657BD9">
        <w:rPr>
          <w:rStyle w:val="s3"/>
          <w:rFonts w:ascii="Times New Roman" w:hAnsi="Times New Roman" w:cs="Times New Roman"/>
          <w:color w:val="000000"/>
          <w:sz w:val="24"/>
          <w:szCs w:val="24"/>
        </w:rPr>
        <w:t>20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г. – 0руб.).</w:t>
      </w:r>
    </w:p>
    <w:p w:rsidR="00942220" w:rsidRPr="00E42B1A" w:rsidRDefault="00D27F60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Анализ обстановки показывает, что основное количество пожаров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происходит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 жилом секторе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на прочих объектах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54C44" w:rsidRDefault="00D27F60" w:rsidP="00851E0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Основной причиной пожаров остаётся: неосторожность при курении, тепловое проявление электрического тока, нарушение ППР при эксплуатации электроприборов.</w:t>
      </w:r>
    </w:p>
    <w:p w:rsidR="00D27F60" w:rsidRPr="00E42B1A" w:rsidRDefault="00754C44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Основной причиной гибели</w:t>
      </w:r>
      <w:r w:rsidR="004A31BF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A31BF">
        <w:rPr>
          <w:rStyle w:val="s3"/>
          <w:rFonts w:ascii="Times New Roman" w:hAnsi="Times New Roman" w:cs="Times New Roman"/>
          <w:color w:val="000000"/>
          <w:sz w:val="24"/>
          <w:szCs w:val="24"/>
        </w:rPr>
        <w:t>травмирования</w:t>
      </w:r>
      <w:proofErr w:type="spellEnd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людей на пожарах является неосторожное обращение с огнем.</w:t>
      </w:r>
      <w:r w:rsidR="001B6D2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В жилых домах встречаются следующие нарушения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загромождение путей эвакуации мебелью, бытовой техникой;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коридорах допускается размещение мебели, в результате которых ограничивается доступ к пожарным кранам, а также уменьшается действие систем дымоудаления;</w:t>
      </w:r>
    </w:p>
    <w:p w:rsidR="00D27F60" w:rsidRPr="00E42B1A" w:rsidRDefault="00754C44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разукомплектованность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пожарных шкафов (пожарные рукава, вентили, краны).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профилактических мероприятий по снижению рисков возникновения ЧС, пожаров.</w:t>
      </w:r>
    </w:p>
    <w:p w:rsidR="00D27F60" w:rsidRPr="00E42B1A" w:rsidRDefault="009E53A7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Всего в районе расположено 3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>90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жилых домов. Из них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>10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дом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ов оборудован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системой ДУ и ППА (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</w:t>
      </w:r>
      <w:r w:rsidR="0018715E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90</w:t>
      </w:r>
      <w:r w:rsidR="00D27F60"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систем).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Основной организацией осуществляющей обслуживание систем ДУ и ППА в большинстве жилых домов района является ГБУ «</w:t>
      </w:r>
      <w:proofErr w:type="spellStart"/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Жилищник</w:t>
      </w:r>
      <w:proofErr w:type="spellEnd"/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района Фили-</w:t>
      </w:r>
      <w:proofErr w:type="spellStart"/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Давыдково</w:t>
      </w:r>
      <w:proofErr w:type="spellEnd"/>
      <w:proofErr w:type="gramStart"/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»</w:t>
      </w:r>
      <w:r w:rsidR="00752397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r w:rsidR="00754C44">
        <w:t xml:space="preserve"> </w:t>
      </w:r>
      <w:proofErr w:type="spellStart"/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Спец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>иа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организацией</w:t>
      </w:r>
      <w:proofErr w:type="spell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ежемесячно проводится проверка работоспособности систем ДУ и ППА жилого фонда.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Системой </w:t>
      </w:r>
      <w:r w:rsidR="00A02554">
        <w:rPr>
          <w:rStyle w:val="s3"/>
          <w:rFonts w:ascii="Times New Roman" w:hAnsi="Times New Roman" w:cs="Times New Roman"/>
          <w:color w:val="000000"/>
          <w:sz w:val="24"/>
          <w:szCs w:val="24"/>
        </w:rPr>
        <w:t>внутреннего противо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пожарного водопровода оснащено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="00A02554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10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жилых дома, находящихся на обслуживании и эксплуатации ООО «Аврора-1», </w:t>
      </w:r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ООО «Аврора-33» ООО «</w:t>
      </w:r>
      <w:proofErr w:type="spellStart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Террадом</w:t>
      </w:r>
      <w:proofErr w:type="spellEnd"/>
      <w:r w:rsidR="009E53A7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»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ООО «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Борджи-Комсервис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», ООО </w:t>
      </w:r>
      <w:proofErr w:type="spell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К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«</w:t>
      </w:r>
      <w:proofErr w:type="gram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Капитель</w:t>
      </w:r>
      <w:proofErr w:type="spellEnd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»</w:t>
      </w:r>
      <w:r w:rsidR="00754C4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прочее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Пожарный водопровод запитан водой и укомплектован. Дважды в год, </w:t>
      </w:r>
      <w:r w:rsidR="00752397">
        <w:rPr>
          <w:rStyle w:val="s3"/>
          <w:rFonts w:ascii="Times New Roman" w:hAnsi="Times New Roman" w:cs="Times New Roman"/>
          <w:color w:val="000000"/>
          <w:sz w:val="24"/>
          <w:szCs w:val="24"/>
        </w:rPr>
        <w:t>весной и осенью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проводится проверка технического состояния пожарного водопровода. Пожарные шкафы доукомплектовываются пожарными рукавами и комплектующими по мере необходимости.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 целях обеспечения сохранности пожарных рукавов в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жилых домах повышенной этажности пожарные шкафы оборудованы системами контроля и дистанционного мониторинга противопожарного водопровода.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территории района расположены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390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пожарных гидрантов, все находятся в рабочем состоянии и обеспечены светоотражательными указателями. Система 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>наружного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противопожарного 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>водоснабжения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исправна.</w:t>
      </w:r>
    </w:p>
    <w:p w:rsidR="00D27F60" w:rsidRPr="00851E02" w:rsidRDefault="00D27F60" w:rsidP="00851E02">
      <w:pPr>
        <w:pStyle w:val="a3"/>
        <w:jc w:val="both"/>
        <w:rPr>
          <w:b/>
        </w:rPr>
      </w:pPr>
      <w:r w:rsidRPr="00851E02">
        <w:rPr>
          <w:rStyle w:val="s3"/>
          <w:rFonts w:ascii="Times New Roman" w:hAnsi="Times New Roman" w:cs="Times New Roman"/>
          <w:b/>
          <w:color w:val="000000"/>
          <w:sz w:val="24"/>
          <w:szCs w:val="24"/>
        </w:rPr>
        <w:t>В жилом секторе проводятся следующие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 целях недопущения загорания мусора на контейнерных площадках</w:t>
      </w:r>
      <w:r w:rsidR="00DB64A3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установлены специальные знаки и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своевременно обеспечивается вывоз мусора и отходов;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оборудованы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6"/>
          <w:rFonts w:ascii="Times New Roman" w:hAnsi="Times New Roman" w:cs="Times New Roman"/>
          <w:color w:val="000000"/>
          <w:sz w:val="24"/>
          <w:szCs w:val="24"/>
          <w:u w:val="single"/>
        </w:rPr>
        <w:t>294</w:t>
      </w:r>
      <w:r w:rsidRPr="00E42B1A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площадки для установки пожарной и специальной аварийной техники возле жилых домов, проведены работы по восстановлению лакокрасочного покрытия разметки;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проведено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4582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профилактическ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их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й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 жилом сектор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>в ходе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которых распространено </w:t>
      </w:r>
      <w:r w:rsidR="00A0255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около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42000</w:t>
      </w:r>
      <w:r w:rsidR="00796A40" w:rsidRP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памяток, проведено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9000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="00A02554">
        <w:rPr>
          <w:rStyle w:val="s3"/>
          <w:rFonts w:ascii="Times New Roman" w:hAnsi="Times New Roman" w:cs="Times New Roman"/>
          <w:color w:val="000000"/>
          <w:sz w:val="24"/>
          <w:szCs w:val="24"/>
        </w:rPr>
        <w:t>ы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автовладельцами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проведено</w:t>
      </w:r>
      <w:r w:rsidR="004A31B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3</w:t>
      </w:r>
      <w:r w:rsidRPr="00E42B1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встречи с население</w:t>
      </w:r>
      <w:r w:rsidR="004A31BF">
        <w:rPr>
          <w:rStyle w:val="s3"/>
          <w:rFonts w:ascii="Times New Roman" w:hAnsi="Times New Roman" w:cs="Times New Roman"/>
          <w:color w:val="000000"/>
          <w:sz w:val="24"/>
          <w:szCs w:val="24"/>
        </w:rPr>
        <w:t>м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, на которых в обязательном порядке рассматриваются вопросы обеспечения пожарной безопасности;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разработан алгоритм совместных действий организаций района по предупреждению и ликвидации ЧС на территории района.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Вопросы оперативного характера решаются с Управлением по ЗАО Главного управления МЧС России по г. Москве по мере их возникновения.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Информирование жителей в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первом полугодии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96A40" w:rsidRP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2</w:t>
      </w:r>
      <w:r w:rsidR="004A31BF">
        <w:rPr>
          <w:rStyle w:val="s3"/>
          <w:rFonts w:ascii="Times New Roman" w:hAnsi="Times New Roman" w:cs="Times New Roman"/>
          <w:color w:val="000000"/>
          <w:sz w:val="24"/>
          <w:szCs w:val="24"/>
        </w:rPr>
        <w:t>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 происходило через средства массовой информации:</w:t>
      </w:r>
    </w:p>
    <w:p w:rsidR="00D27F60" w:rsidRPr="00E42B1A" w:rsidRDefault="00796A40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 ра</w:t>
      </w:r>
      <w:r w:rsidR="00A02554">
        <w:rPr>
          <w:rStyle w:val="s3"/>
          <w:rFonts w:ascii="Times New Roman" w:hAnsi="Times New Roman" w:cs="Times New Roman"/>
          <w:color w:val="000000"/>
          <w:sz w:val="24"/>
          <w:szCs w:val="24"/>
        </w:rPr>
        <w:t>змещено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255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более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780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объявлений в подъездах жилых домов, подрядными организациями;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на официальном сайте управы района Фили-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Давыдково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города Москвы размещено 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>76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информационных сообщений;</w:t>
      </w:r>
    </w:p>
    <w:p w:rsidR="00D27F60" w:rsidRPr="00E42B1A" w:rsidRDefault="004254E1" w:rsidP="00851E0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Также отражена проводимая профилактическая работа в виде размещения </w:t>
      </w:r>
      <w:proofErr w:type="gramStart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экспресс-информации</w:t>
      </w:r>
      <w:proofErr w:type="gramEnd"/>
      <w:r w:rsidR="00D27F6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на многочисленных информационных стендах района;</w:t>
      </w:r>
    </w:p>
    <w:p w:rsidR="00D27F60" w:rsidRPr="00E42B1A" w:rsidRDefault="00D27F60" w:rsidP="00851E02">
      <w:pPr>
        <w:pStyle w:val="a3"/>
        <w:jc w:val="both"/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в товариществах собственников жилья </w:t>
      </w:r>
      <w:r w:rsidR="00752397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 разъяснительны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="004254E1">
        <w:rPr>
          <w:rStyle w:val="s3"/>
          <w:rFonts w:ascii="Times New Roman" w:hAnsi="Times New Roman" w:cs="Times New Roman"/>
          <w:color w:val="000000"/>
          <w:sz w:val="24"/>
          <w:szCs w:val="24"/>
        </w:rPr>
        <w:t>ы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председателями правления и старшими по подъездам, на всех жилых домах размещены материалы наглядной агитации о правилах противопожарной безопасности в быту и действиях в случае пожара, в том числе по порядку вызова пожарной охраны, спасательных служб и полиции в случае возникновения чрезвычайной ситуации по единому телефону «112»;</w:t>
      </w:r>
      <w:proofErr w:type="gram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общедомовых собраниях с жителями </w:t>
      </w:r>
      <w:r w:rsidR="00752397" w:rsidRPr="00752397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разъяснительны</w:t>
      </w:r>
      <w:r w:rsid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е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бесед</w:t>
      </w:r>
      <w:r w:rsidR="00796A40">
        <w:rPr>
          <w:rStyle w:val="s3"/>
          <w:rFonts w:ascii="Times New Roman" w:hAnsi="Times New Roman" w:cs="Times New Roman"/>
          <w:color w:val="000000"/>
          <w:sz w:val="24"/>
          <w:szCs w:val="24"/>
        </w:rPr>
        <w:t>ы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о недопущении использования открытого огня на придомовых территориях, парковых зонах и в общественных местах;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Не остаются без внимания информационно-профилактические мероприятия: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на постоянной основе </w:t>
      </w:r>
      <w:r w:rsidR="00752397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занятия по пожарной безопасности с посетителями дневного стационара территориального центра социального обеспечения ТЦСО.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Формат работы с подразделениями ГУ МЧС России по г. Москве.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районе большое внимание уделяется предупреждению чрезвычайных ситуаций, обеспечению пожарной безопасности и безопасности на водных объектах. С этой целью распоряжением главы управы района создан постоянно действующий координирующий орган управления – КЧС и ПБ района.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В состав комиссии от Управления по ЗАО ГУ МЧС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России по г. Москве входят, начальник 28 специализированной пожарной части, ФГКУ «27 пожарно-спасательный отряд ФПС по г. Москве»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Беськаев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Евгений Владимирович, начальник 21 пожарно-спасательной части ФГКУ «27 пожарно-спасательный отряд ФПС по г. Москве» Фирсанов Николай Иванович,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3 регионального одела надзорной деятельности 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Лукин Михаил Михайлович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Налажено тесное взаимодействие с секретарем КЧС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ПБ ЗАО Москвы, 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первым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заместителем начальника Управления по ЗАО ГУ МЧС России по г. Москве </w:t>
      </w:r>
      <w:proofErr w:type="spellStart"/>
      <w:r w:rsidR="005B53E9">
        <w:rPr>
          <w:rStyle w:val="s3"/>
          <w:rFonts w:ascii="Times New Roman" w:hAnsi="Times New Roman" w:cs="Times New Roman"/>
          <w:color w:val="000000"/>
          <w:sz w:val="24"/>
          <w:szCs w:val="24"/>
        </w:rPr>
        <w:t>Якушей</w:t>
      </w:r>
      <w:proofErr w:type="spellEnd"/>
      <w:r w:rsidR="005B53E9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Дмитрием Анатольевичем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Заседание КЧС и ПБ проходит, 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утвержденного плана, ежеквартально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в случае необходимости. В 2021 проведено 3 заседания КЧС и ПБ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. На заседаниях комиссии особое внимание уделяется вопросам сезонных рисков, в частности на водных объектах, большое внимание уделяется профилактике пожаров и загораний. 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5"/>
          <w:rFonts w:ascii="Times New Roman" w:hAnsi="Times New Roman" w:cs="Times New Roman"/>
          <w:color w:val="00000A"/>
          <w:sz w:val="24"/>
          <w:szCs w:val="24"/>
        </w:rPr>
        <w:t>Вопросы обеспечения пожарной безопасности также рассматриваются на еженедельных оперативных совещаниях главы управы района с участием начальника</w:t>
      </w:r>
      <w:r w:rsidR="00801CF6">
        <w:rPr>
          <w:rStyle w:val="s5"/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28 пожарн</w:t>
      </w: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спасательной части, ФГКУ «27 пожарно-спасательный отряд ФПС по г. Москве» Е.В. </w:t>
      </w:r>
      <w:proofErr w:type="spell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Беськаева</w:t>
      </w:r>
      <w:proofErr w:type="spellEnd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, начальника 21 пожарно-спасательной части ФГКУ «27 пожарно-спасательный отряд ФПС по г. Москве» Н.И. Фирсанова, начальника 3 регионального одела надзорной деятельности </w:t>
      </w:r>
      <w:r w:rsid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Д.О. </w:t>
      </w:r>
      <w:proofErr w:type="spellStart"/>
      <w:r w:rsid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Фураева</w:t>
      </w:r>
      <w:proofErr w:type="spellEnd"/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При проведении профилактических мероприятий в общеобразовательных учреждениях, на объектах культуры сотрудниками 3 РОНПР Управления по ЗАО Главного управления МЧС России по г. Москве проводятся практические отработки эвакуации.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Взаимодействие с Управлением по ЗАО Главного управления МЧС России по г. Москве организовано в системе единой дежурно-диспетчерской службы, а также в рамках поручений КЧС и ПБ округа и города, в вопросах профилактики пожаров работает напрямую с 3 РОН</w:t>
      </w:r>
      <w:r w:rsidR="00942220"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ПР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 Офицеры Управления оказывают методическую и практическую помощь сотрудникам Управы в решении задач.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4"/>
          <w:rFonts w:ascii="Times New Roman" w:hAnsi="Times New Roman" w:cs="Times New Roman"/>
          <w:b/>
          <w:bCs/>
          <w:color w:val="000000"/>
          <w:sz w:val="24"/>
          <w:szCs w:val="24"/>
        </w:rPr>
        <w:t>Текущие задачи.</w:t>
      </w:r>
    </w:p>
    <w:p w:rsidR="009B1857" w:rsidRPr="00801CF6" w:rsidRDefault="00D27F60" w:rsidP="003B2FC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продолжить профилактическую работу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 рамках месячника пожарной безопасности в г. Москве</w:t>
      </w:r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 жилом секторе</w:t>
      </w:r>
      <w:r w:rsidR="009B1857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  в лесопарковых зонах</w:t>
      </w:r>
      <w:r w:rsidR="004C53F4" w:rsidRPr="004C53F4">
        <w:t xml:space="preserve"> </w:t>
      </w:r>
      <w:r w:rsidR="004C53F4" w:rsidRPr="004C53F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 учетом требований по профилактике </w:t>
      </w:r>
      <w:proofErr w:type="spellStart"/>
      <w:r w:rsidR="004C53F4" w:rsidRPr="004C53F4">
        <w:rPr>
          <w:rStyle w:val="s3"/>
          <w:rFonts w:ascii="Times New Roman" w:hAnsi="Times New Roman" w:cs="Times New Roman"/>
          <w:color w:val="000000"/>
          <w:sz w:val="24"/>
          <w:szCs w:val="24"/>
        </w:rPr>
        <w:t>каронавирусной</w:t>
      </w:r>
      <w:proofErr w:type="spellEnd"/>
      <w:r w:rsidR="004C53F4" w:rsidRPr="004C53F4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инфекции</w:t>
      </w:r>
      <w:bookmarkStart w:id="0" w:name="_GoBack"/>
      <w:bookmarkEnd w:id="0"/>
      <w:r w:rsidR="00851E02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Default="00D27F60" w:rsidP="003B2FC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B64A3" w:rsidRPr="00DB64A3">
        <w:rPr>
          <w:rStyle w:val="s3"/>
          <w:rFonts w:ascii="Times New Roman" w:hAnsi="Times New Roman" w:cs="Times New Roman"/>
          <w:color w:val="000000"/>
          <w:sz w:val="24"/>
          <w:szCs w:val="24"/>
        </w:rPr>
        <w:t>продолжить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работы по выполнению всего комплекса мероприятий по противопожарной пропаганде (проведение заседаний КЧС И ПБ, размещение наглядной агитации в подъездах жилых домах и на информационных стендах, освещение вопросов соблюдения требований ПБ на интернет сайте, организация встреч с населением, в том числе в ближайших дворах, прилегающих к месту произошедшего пожара, организация работы по обучению населения и работников организаций мерам пожарной безопасности);</w:t>
      </w:r>
      <w:proofErr w:type="gramEnd"/>
    </w:p>
    <w:p w:rsidR="003B2FC2" w:rsidRPr="003B2FC2" w:rsidRDefault="00796A40" w:rsidP="003B2FC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-</w:t>
      </w:r>
      <w:r w:rsidR="003B2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2FC2" w:rsidRPr="003B2FC2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ведению противопожарной пропаганды среди населения района, посредством распространения наглядных и информационных материалов по вопросам пожарной безопасности, в то числе, о современных средствах пожарной защиты для квартир, а также массовой популяризации информационных ресурсов и сервисов по вопросам пожарной и детской безопасности.</w:t>
      </w:r>
    </w:p>
    <w:p w:rsidR="00796A40" w:rsidRPr="003B2FC2" w:rsidRDefault="00796A40" w:rsidP="003B2F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2FC2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3B2FC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B2FC2">
        <w:rPr>
          <w:rFonts w:ascii="Times New Roman" w:eastAsia="Times New Roman" w:hAnsi="Times New Roman" w:cs="Times New Roman"/>
          <w:sz w:val="24"/>
          <w:szCs w:val="24"/>
        </w:rPr>
        <w:t xml:space="preserve"> целях профилактики пожаров на поднадзорных объектах, предупреждения гибели и </w:t>
      </w:r>
      <w:proofErr w:type="spellStart"/>
      <w:r w:rsidRPr="003B2FC2">
        <w:rPr>
          <w:rFonts w:ascii="Times New Roman" w:eastAsia="Times New Roman" w:hAnsi="Times New Roman" w:cs="Times New Roman"/>
          <w:sz w:val="24"/>
          <w:szCs w:val="24"/>
        </w:rPr>
        <w:t>травмирования</w:t>
      </w:r>
      <w:proofErr w:type="spellEnd"/>
      <w:r w:rsidRPr="003B2FC2">
        <w:rPr>
          <w:rFonts w:ascii="Times New Roman" w:eastAsia="Times New Roman" w:hAnsi="Times New Roman" w:cs="Times New Roman"/>
          <w:sz w:val="24"/>
          <w:szCs w:val="24"/>
        </w:rPr>
        <w:t xml:space="preserve"> несовершеннолетних на пожарах, повышения уровня противопожарной культуры, безопасности жизнедеятельности населения района, а также популяризации знаний в области пожарной продолжить работу согласно Методических рекомендации по предупреждению гибели и травматизма несовершеннолетних на пожарах (утверждены 30.03.2020 №2-4-71-8) и Методики проведения профилактической работы в жилом секторе (утверждены 30.03.2020 №2-4-71-8), разработанных МЧС России.</w:t>
      </w:r>
      <w:proofErr w:type="gramEnd"/>
    </w:p>
    <w:p w:rsidR="00D27F60" w:rsidRPr="003B2FC2" w:rsidRDefault="00D27F60" w:rsidP="003B2FC2">
      <w:pPr>
        <w:pStyle w:val="a3"/>
        <w:jc w:val="both"/>
        <w:rPr>
          <w:rStyle w:val="s3"/>
          <w:rFonts w:ascii="Times New Roman" w:hAnsi="Times New Roman" w:cs="Times New Roman"/>
          <w:color w:val="000000"/>
          <w:sz w:val="24"/>
          <w:szCs w:val="24"/>
        </w:rPr>
      </w:pP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базе центров социального обеспечения населения продолжить проведение занятий по вопросам пожарной безопасности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сотрудниками и посетителями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с учетом требований по профилактике </w:t>
      </w:r>
      <w:proofErr w:type="spellStart"/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каронавирусной</w:t>
      </w:r>
      <w:proofErr w:type="spellEnd"/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инфекции</w:t>
      </w:r>
      <w:r w:rsidRPr="003B2FC2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801CF6" w:rsidRPr="00E42B1A" w:rsidRDefault="00801CF6" w:rsidP="003B2FC2">
      <w:pPr>
        <w:pStyle w:val="a3"/>
        <w:jc w:val="both"/>
      </w:pPr>
      <w:r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профилактическую работу с многодетными семьями, престарелыми, инвалидами  и лицами, ведущими асоциальный образ жизни;</w:t>
      </w:r>
    </w:p>
    <w:p w:rsidR="00D27F60" w:rsidRPr="00E42B1A" w:rsidRDefault="00D27F60" w:rsidP="003B2FC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lastRenderedPageBreak/>
        <w:t>- продолжить проведение практических отработок планов эвакуации, а также проведение занятий в ВУЗах, общеобразовательных и дошкольных учреждениях по вопросам пожарной безопасности</w:t>
      </w:r>
      <w:r w:rsidR="004572E1" w:rsidRPr="004572E1">
        <w:t xml:space="preserve"> </w:t>
      </w:r>
      <w:r w:rsidR="004572E1" w:rsidRP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с учетом требований по профилактике </w:t>
      </w:r>
      <w:proofErr w:type="spellStart"/>
      <w:r w:rsidR="004572E1" w:rsidRP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>каронавирусной</w:t>
      </w:r>
      <w:proofErr w:type="spellEnd"/>
      <w:r w:rsidR="004572E1" w:rsidRP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инфекции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- продолжить публикацию статей </w:t>
      </w:r>
      <w:r w:rsidR="00801CF6">
        <w:rPr>
          <w:rStyle w:val="s3"/>
          <w:rFonts w:ascii="Times New Roman" w:hAnsi="Times New Roman" w:cs="Times New Roman"/>
          <w:color w:val="000000"/>
          <w:sz w:val="24"/>
          <w:szCs w:val="24"/>
        </w:rPr>
        <w:t>на информационных ресурсах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района;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продолжить комиссионные обходы по выселенным и частично отселенным строениям;</w:t>
      </w:r>
    </w:p>
    <w:p w:rsidR="00D27F60" w:rsidRPr="00E42B1A" w:rsidRDefault="00D27F60" w:rsidP="00851E02">
      <w:pPr>
        <w:pStyle w:val="a3"/>
        <w:jc w:val="both"/>
      </w:pP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- выполнить в полном объёме комплекс профилактических мероприятий по проведению весенне-летнего пожароопасного периода 20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>21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4572E1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ежемесячно по плану</w:t>
      </w:r>
      <w:r w:rsid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18715E" w:rsidRPr="0018715E">
        <w:t xml:space="preserve"> </w:t>
      </w:r>
      <w:r w:rsidR="0018715E" w:rsidRPr="0018715E">
        <w:rPr>
          <w:rStyle w:val="s3"/>
          <w:rFonts w:ascii="Times New Roman" w:hAnsi="Times New Roman" w:cs="Times New Roman"/>
          <w:color w:val="000000"/>
          <w:sz w:val="24"/>
          <w:szCs w:val="24"/>
        </w:rPr>
        <w:t>рамках месячника пожарной безопасности в г. Москве</w:t>
      </w:r>
      <w:r w:rsidR="006C4938">
        <w:rPr>
          <w:rStyle w:val="s3"/>
          <w:rFonts w:ascii="Times New Roman" w:hAnsi="Times New Roman" w:cs="Times New Roman"/>
          <w:color w:val="000000"/>
          <w:sz w:val="24"/>
          <w:szCs w:val="24"/>
        </w:rPr>
        <w:t xml:space="preserve"> продленного до 01.10.2021 года</w:t>
      </w:r>
      <w:r w:rsidRPr="00E42B1A">
        <w:rPr>
          <w:rStyle w:val="s3"/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D27F60" w:rsidRPr="00E42B1A" w:rsidSect="0068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60"/>
    <w:rsid w:val="001142E9"/>
    <w:rsid w:val="00143638"/>
    <w:rsid w:val="00151E28"/>
    <w:rsid w:val="0018715E"/>
    <w:rsid w:val="001B6D27"/>
    <w:rsid w:val="001F4C0C"/>
    <w:rsid w:val="003B2FC2"/>
    <w:rsid w:val="004254E1"/>
    <w:rsid w:val="004572E1"/>
    <w:rsid w:val="004A31BF"/>
    <w:rsid w:val="004C53F4"/>
    <w:rsid w:val="00567C31"/>
    <w:rsid w:val="005B53E9"/>
    <w:rsid w:val="0061727C"/>
    <w:rsid w:val="00657BD9"/>
    <w:rsid w:val="0068531C"/>
    <w:rsid w:val="006C4938"/>
    <w:rsid w:val="00752397"/>
    <w:rsid w:val="00754C44"/>
    <w:rsid w:val="00796A40"/>
    <w:rsid w:val="00801CF6"/>
    <w:rsid w:val="00851E02"/>
    <w:rsid w:val="00942220"/>
    <w:rsid w:val="009B1857"/>
    <w:rsid w:val="009E4442"/>
    <w:rsid w:val="009E53A7"/>
    <w:rsid w:val="00A02554"/>
    <w:rsid w:val="00B127AC"/>
    <w:rsid w:val="00BD3098"/>
    <w:rsid w:val="00C947EF"/>
    <w:rsid w:val="00CA78DD"/>
    <w:rsid w:val="00CF67A0"/>
    <w:rsid w:val="00D27F60"/>
    <w:rsid w:val="00DB64A3"/>
    <w:rsid w:val="00E42B1A"/>
    <w:rsid w:val="00EA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D27F60"/>
  </w:style>
  <w:style w:type="character" w:customStyle="1" w:styleId="s9">
    <w:name w:val="s9"/>
    <w:basedOn w:val="a0"/>
    <w:rsid w:val="00D27F60"/>
  </w:style>
  <w:style w:type="paragraph" w:customStyle="1" w:styleId="p6">
    <w:name w:val="p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D27F60"/>
  </w:style>
  <w:style w:type="paragraph" w:customStyle="1" w:styleId="p16">
    <w:name w:val="p1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27F60"/>
  </w:style>
  <w:style w:type="character" w:customStyle="1" w:styleId="s6">
    <w:name w:val="s6"/>
    <w:basedOn w:val="a0"/>
    <w:rsid w:val="00D27F60"/>
  </w:style>
  <w:style w:type="paragraph" w:customStyle="1" w:styleId="p17">
    <w:name w:val="p17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D27F60"/>
  </w:style>
  <w:style w:type="paragraph" w:customStyle="1" w:styleId="p23">
    <w:name w:val="p23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a"/>
    <w:rsid w:val="00D27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a0"/>
    <w:rsid w:val="00D27F60"/>
  </w:style>
  <w:style w:type="paragraph" w:styleId="a3">
    <w:name w:val="No Spacing"/>
    <w:uiPriority w:val="1"/>
    <w:qFormat/>
    <w:rsid w:val="00851E0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650E-D1B3-4955-B12F-0D871190B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torin</dc:creator>
  <cp:lastModifiedBy>Юрий</cp:lastModifiedBy>
  <cp:revision>2</cp:revision>
  <cp:lastPrinted>2021-04-27T10:38:00Z</cp:lastPrinted>
  <dcterms:created xsi:type="dcterms:W3CDTF">2021-07-10T13:46:00Z</dcterms:created>
  <dcterms:modified xsi:type="dcterms:W3CDTF">2021-07-10T13:46:00Z</dcterms:modified>
</cp:coreProperties>
</file>